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CC5" w:rsidRPr="009161E1" w:rsidRDefault="00A46CC5" w:rsidP="00A46CC5">
      <w:pPr>
        <w:rPr>
          <w:rFonts w:ascii="Times New Roman" w:hAnsi="Times New Roman" w:cs="Times New Roman"/>
          <w:szCs w:val="21"/>
        </w:rPr>
      </w:pPr>
      <w:r w:rsidRPr="00F909FF">
        <w:rPr>
          <w:rFonts w:ascii="Times New Roman" w:hAnsi="Times New Roman" w:cs="Times New Roman" w:hint="eastAsia"/>
          <w:szCs w:val="21"/>
        </w:rPr>
        <w:t>附件</w:t>
      </w:r>
      <w:r>
        <w:rPr>
          <w:rFonts w:ascii="Times New Roman" w:hAnsi="Times New Roman" w:cs="Times New Roman" w:hint="eastAsia"/>
          <w:szCs w:val="21"/>
        </w:rPr>
        <w:t>1</w:t>
      </w:r>
      <w:r w:rsidRPr="00F909FF">
        <w:rPr>
          <w:rFonts w:ascii="Times New Roman" w:hAnsi="Times New Roman" w:cs="Times New Roman" w:hint="eastAsia"/>
          <w:szCs w:val="21"/>
        </w:rPr>
        <w:t>：</w:t>
      </w:r>
    </w:p>
    <w:p w:rsidR="00A46CC5" w:rsidRPr="00082FC5" w:rsidRDefault="00A46CC5" w:rsidP="00A46CC5">
      <w:pPr>
        <w:pStyle w:val="a6"/>
        <w:spacing w:line="480" w:lineRule="auto"/>
        <w:jc w:val="center"/>
        <w:rPr>
          <w:color w:val="000000"/>
          <w:sz w:val="32"/>
          <w:szCs w:val="32"/>
        </w:rPr>
      </w:pPr>
      <w:r w:rsidRPr="00082FC5">
        <w:rPr>
          <w:rFonts w:ascii="黑体" w:eastAsia="黑体" w:hAnsi="黑体" w:hint="eastAsia"/>
          <w:color w:val="000000"/>
          <w:sz w:val="32"/>
          <w:szCs w:val="32"/>
        </w:rPr>
        <w:t>河南省专业技术人员继续教育</w:t>
      </w:r>
      <w:r w:rsidRPr="00082FC5">
        <w:rPr>
          <w:rFonts w:ascii="黑体" w:eastAsia="黑体" w:hAnsi="黑体" w:hint="eastAsia"/>
          <w:color w:val="000000"/>
          <w:sz w:val="32"/>
          <w:szCs w:val="32"/>
        </w:rPr>
        <w:br/>
        <w:t>证书管理暂行办法</w:t>
      </w:r>
    </w:p>
    <w:p w:rsidR="00A46CC5" w:rsidRDefault="00A46CC5" w:rsidP="00A46CC5">
      <w:pPr>
        <w:pStyle w:val="a6"/>
        <w:spacing w:before="0" w:beforeAutospacing="0" w:after="0" w:afterAutospacing="0"/>
        <w:ind w:firstLineChars="200" w:firstLine="482"/>
        <w:rPr>
          <w:rFonts w:ascii="仿宋" w:eastAsia="仿宋" w:hAnsi="仿宋"/>
          <w:color w:val="000000"/>
        </w:rPr>
      </w:pPr>
      <w:r w:rsidRPr="006C2A73">
        <w:rPr>
          <w:rStyle w:val="a5"/>
          <w:rFonts w:ascii="仿宋" w:eastAsia="仿宋" w:hAnsi="仿宋" w:hint="eastAsia"/>
          <w:color w:val="000000"/>
        </w:rPr>
        <w:t xml:space="preserve">第一条 </w:t>
      </w:r>
      <w:r w:rsidRPr="006C2A73">
        <w:rPr>
          <w:rFonts w:ascii="仿宋" w:eastAsia="仿宋" w:hAnsi="仿宋" w:hint="eastAsia"/>
          <w:color w:val="000000"/>
        </w:rPr>
        <w:t>为加强和规范我省专业技术人员继续教育(以下简称继续教育)工作，强化继续教育在推动我省人才队伍建设中的作用，根据国家有关规定和《河南省专业技术人员继续教育条例》、《关于进一步加强全省专业技术人员继续教育工作的意见》，制定本暂行办法。</w:t>
      </w:r>
    </w:p>
    <w:p w:rsidR="00A46CC5" w:rsidRDefault="00A46CC5" w:rsidP="00A46CC5">
      <w:pPr>
        <w:pStyle w:val="a6"/>
        <w:spacing w:before="0" w:beforeAutospacing="0" w:after="0" w:afterAutospacing="0"/>
        <w:ind w:firstLineChars="200" w:firstLine="482"/>
        <w:rPr>
          <w:rFonts w:ascii="仿宋" w:eastAsia="仿宋" w:hAnsi="仿宋"/>
          <w:color w:val="000000"/>
        </w:rPr>
      </w:pPr>
      <w:r w:rsidRPr="006C2A73">
        <w:rPr>
          <w:rStyle w:val="a5"/>
          <w:rFonts w:ascii="仿宋" w:eastAsia="仿宋" w:hAnsi="仿宋" w:hint="eastAsia"/>
          <w:color w:val="000000"/>
        </w:rPr>
        <w:t xml:space="preserve">第二条 </w:t>
      </w:r>
      <w:r w:rsidRPr="006C2A73">
        <w:rPr>
          <w:rFonts w:ascii="仿宋" w:eastAsia="仿宋" w:hAnsi="仿宋" w:hint="eastAsia"/>
          <w:color w:val="000000"/>
        </w:rPr>
        <w:t>继续教育证书管理暂行办法是规范继续教育证书管理，促进专业技术人员不断提高学习能力、实践能力和创新能力的重要措施。本暂行办法适用于全省各类专业技术人员。</w:t>
      </w:r>
    </w:p>
    <w:p w:rsidR="00A46CC5" w:rsidRDefault="00A46CC5" w:rsidP="00A46CC5">
      <w:pPr>
        <w:pStyle w:val="a6"/>
        <w:spacing w:before="0" w:beforeAutospacing="0" w:after="0" w:afterAutospacing="0"/>
        <w:ind w:firstLineChars="200" w:firstLine="482"/>
        <w:rPr>
          <w:rFonts w:ascii="仿宋" w:eastAsia="仿宋" w:hAnsi="仿宋"/>
          <w:color w:val="000000"/>
        </w:rPr>
      </w:pPr>
      <w:r w:rsidRPr="006C2A73">
        <w:rPr>
          <w:rStyle w:val="a5"/>
          <w:rFonts w:ascii="仿宋" w:eastAsia="仿宋" w:hAnsi="仿宋" w:hint="eastAsia"/>
          <w:color w:val="000000"/>
        </w:rPr>
        <w:t xml:space="preserve">第三条 </w:t>
      </w:r>
      <w:r w:rsidRPr="006C2A73">
        <w:rPr>
          <w:rFonts w:ascii="仿宋" w:eastAsia="仿宋" w:hAnsi="仿宋" w:hint="eastAsia"/>
          <w:color w:val="000000"/>
        </w:rPr>
        <w:t>继续教育实行证书登记制度。证书登记的内容，主要包括专业技术人员接受继续教育的学时、内容、形式、起止时间、考核成绩、承办单位等。</w:t>
      </w:r>
    </w:p>
    <w:p w:rsidR="00A46CC5" w:rsidRDefault="00A46CC5" w:rsidP="00A46CC5">
      <w:pPr>
        <w:pStyle w:val="a6"/>
        <w:spacing w:before="0" w:beforeAutospacing="0" w:after="0" w:afterAutospacing="0"/>
        <w:ind w:firstLineChars="200" w:firstLine="482"/>
        <w:rPr>
          <w:rFonts w:ascii="仿宋" w:eastAsia="仿宋" w:hAnsi="仿宋"/>
          <w:color w:val="000000"/>
        </w:rPr>
      </w:pPr>
      <w:r w:rsidRPr="006C2A73">
        <w:rPr>
          <w:rStyle w:val="a5"/>
          <w:rFonts w:ascii="仿宋" w:eastAsia="仿宋" w:hAnsi="仿宋" w:hint="eastAsia"/>
          <w:color w:val="000000"/>
        </w:rPr>
        <w:t xml:space="preserve">第四条 </w:t>
      </w:r>
      <w:r w:rsidRPr="006C2A73">
        <w:rPr>
          <w:rFonts w:ascii="仿宋" w:eastAsia="仿宋" w:hAnsi="仿宋" w:hint="eastAsia"/>
          <w:color w:val="000000"/>
        </w:rPr>
        <w:t>继续教育内容分为公需科目和专业科目。</w:t>
      </w:r>
    </w:p>
    <w:p w:rsidR="00A46CC5" w:rsidRDefault="00A46CC5" w:rsidP="00A46CC5">
      <w:pPr>
        <w:pStyle w:val="a6"/>
        <w:spacing w:before="0" w:beforeAutospacing="0" w:after="0" w:afterAutospacing="0"/>
        <w:ind w:firstLineChars="200" w:firstLine="480"/>
        <w:rPr>
          <w:rFonts w:ascii="仿宋" w:eastAsia="仿宋" w:hAnsi="仿宋"/>
          <w:color w:val="000000"/>
        </w:rPr>
      </w:pPr>
      <w:r w:rsidRPr="006C2A73">
        <w:rPr>
          <w:rFonts w:ascii="仿宋" w:eastAsia="仿宋" w:hAnsi="仿宋" w:hint="eastAsia"/>
          <w:color w:val="000000"/>
        </w:rPr>
        <w:t>公需科目是指全体专业技术人员必须掌握的法律法规、政策、基本理论、技术、信息等方面的知识。主要包括创新能力培养、现代科技知识、职业道德教育、团队协作、知识产权保护等方面内容。公需科目由省人力资源和社会保障厅会同行业主管部门，结合各行业特点及现已开展继续教育工作实际情况统一确定，集中或分级组织培训。</w:t>
      </w:r>
    </w:p>
    <w:p w:rsidR="00A46CC5" w:rsidRDefault="00A46CC5" w:rsidP="00A46CC5">
      <w:pPr>
        <w:pStyle w:val="a6"/>
        <w:spacing w:before="0" w:beforeAutospacing="0" w:after="0" w:afterAutospacing="0"/>
        <w:ind w:firstLineChars="200" w:firstLine="480"/>
        <w:rPr>
          <w:rFonts w:ascii="仿宋" w:eastAsia="仿宋" w:hAnsi="仿宋"/>
          <w:color w:val="000000"/>
        </w:rPr>
      </w:pPr>
      <w:r w:rsidRPr="006C2A73">
        <w:rPr>
          <w:rFonts w:ascii="仿宋" w:eastAsia="仿宋" w:hAnsi="仿宋" w:hint="eastAsia"/>
          <w:color w:val="000000"/>
        </w:rPr>
        <w:t>专业科目是指本行业专业技术人员必须掌握的行业专业新理论、技术、信息，以及行业内专业技术人员必须具备的专业知识。主要包括学习新理论、新知识、新技术、新技能，了解和掌握国内外学科前沿发展动态，研究生产、管理中急需解决的问题等。专业科目由各部门、各行业根据行业专业发展需要统一确定，集中或分级组织培训。</w:t>
      </w:r>
    </w:p>
    <w:p w:rsidR="00A46CC5" w:rsidRDefault="00A46CC5" w:rsidP="00A46CC5">
      <w:pPr>
        <w:pStyle w:val="a6"/>
        <w:spacing w:before="0" w:beforeAutospacing="0" w:after="0" w:afterAutospacing="0"/>
        <w:ind w:firstLineChars="200" w:firstLine="482"/>
        <w:rPr>
          <w:rFonts w:ascii="仿宋" w:eastAsia="仿宋" w:hAnsi="仿宋"/>
          <w:color w:val="000000"/>
        </w:rPr>
      </w:pPr>
      <w:r w:rsidRPr="006C2A73">
        <w:rPr>
          <w:rStyle w:val="a5"/>
          <w:rFonts w:ascii="仿宋" w:eastAsia="仿宋" w:hAnsi="仿宋" w:hint="eastAsia"/>
          <w:color w:val="000000"/>
        </w:rPr>
        <w:t xml:space="preserve">第五条 </w:t>
      </w:r>
      <w:r w:rsidRPr="006C2A73">
        <w:rPr>
          <w:rFonts w:ascii="仿宋" w:eastAsia="仿宋" w:hAnsi="仿宋" w:hint="eastAsia"/>
          <w:color w:val="000000"/>
        </w:rPr>
        <w:t>参加和接受继续教育是每个专业技术人员的权利和义务。专业技术人员继续教育学习的时间，高中级专业技术人员每年累计不少于86学时（64小时），其中，专业科目不少于60学时，公需科目不少于26学时；初级专业技术人员每年累计不少于74学时（56小时），其中，专业科目不少于52学时，公需科目不少于22学时。每学时为45分钟。在继续教育年度内，学习时间可以集中使用，也可以分散使用。现已实行学分制的行业部门，由省人力资源和社会保障厅会同各行业主管部门结合实际制定具体实施办法。</w:t>
      </w:r>
    </w:p>
    <w:p w:rsidR="00A46CC5" w:rsidRDefault="00A46CC5" w:rsidP="00A46CC5">
      <w:pPr>
        <w:pStyle w:val="a6"/>
        <w:spacing w:before="0" w:beforeAutospacing="0" w:after="0" w:afterAutospacing="0"/>
        <w:ind w:firstLineChars="200" w:firstLine="482"/>
        <w:rPr>
          <w:rFonts w:ascii="仿宋" w:eastAsia="仿宋" w:hAnsi="仿宋"/>
          <w:color w:val="000000"/>
        </w:rPr>
      </w:pPr>
      <w:r w:rsidRPr="006C2A73">
        <w:rPr>
          <w:rStyle w:val="a5"/>
          <w:rFonts w:ascii="仿宋" w:eastAsia="仿宋" w:hAnsi="仿宋" w:hint="eastAsia"/>
          <w:color w:val="000000"/>
        </w:rPr>
        <w:t xml:space="preserve">第六条 </w:t>
      </w:r>
      <w:r w:rsidRPr="006C2A73">
        <w:rPr>
          <w:rFonts w:ascii="仿宋" w:eastAsia="仿宋" w:hAnsi="仿宋" w:hint="eastAsia"/>
          <w:color w:val="000000"/>
        </w:rPr>
        <w:t>全省专业技术人员使用的继续教育有效证书统一为《河南省专业技术人员继续教育证书》（以下简称《继续教育证书》），由省人力资源和社会保障厅统一印制、发放、管理。</w:t>
      </w:r>
    </w:p>
    <w:p w:rsidR="00A46CC5" w:rsidRDefault="00A46CC5" w:rsidP="00A46CC5">
      <w:pPr>
        <w:pStyle w:val="a6"/>
        <w:spacing w:before="0" w:beforeAutospacing="0" w:after="0" w:afterAutospacing="0"/>
        <w:ind w:firstLineChars="200" w:firstLine="482"/>
        <w:rPr>
          <w:rFonts w:ascii="仿宋" w:eastAsia="仿宋" w:hAnsi="仿宋"/>
          <w:color w:val="000000"/>
        </w:rPr>
      </w:pPr>
      <w:r w:rsidRPr="006C2A73">
        <w:rPr>
          <w:rStyle w:val="a5"/>
          <w:rFonts w:ascii="仿宋" w:eastAsia="仿宋" w:hAnsi="仿宋" w:hint="eastAsia"/>
          <w:color w:val="000000"/>
        </w:rPr>
        <w:t xml:space="preserve">第七条 </w:t>
      </w:r>
      <w:r w:rsidRPr="006C2A73">
        <w:rPr>
          <w:rFonts w:ascii="仿宋" w:eastAsia="仿宋" w:hAnsi="仿宋" w:hint="eastAsia"/>
          <w:color w:val="000000"/>
        </w:rPr>
        <w:t>各省辖市人力资源和社会保障局、省直各单位人事（继续教育管理）部门，按照《河南省专业技术人员继续教育证书管理号编码规则》（见附件）的要求，负责本辖区、本部门继续教育证书的申领、编号、备案、审验和发放管理工作。</w:t>
      </w:r>
    </w:p>
    <w:p w:rsidR="00A46CC5" w:rsidRDefault="00A46CC5" w:rsidP="00A46CC5">
      <w:pPr>
        <w:pStyle w:val="a6"/>
        <w:spacing w:before="0" w:beforeAutospacing="0" w:after="0" w:afterAutospacing="0"/>
        <w:ind w:firstLineChars="200" w:firstLine="482"/>
        <w:rPr>
          <w:rFonts w:ascii="仿宋" w:eastAsia="仿宋" w:hAnsi="仿宋"/>
          <w:color w:val="000000"/>
        </w:rPr>
      </w:pPr>
      <w:r w:rsidRPr="006C2A73">
        <w:rPr>
          <w:rStyle w:val="a5"/>
          <w:rFonts w:ascii="仿宋" w:eastAsia="仿宋" w:hAnsi="仿宋" w:hint="eastAsia"/>
          <w:color w:val="000000"/>
        </w:rPr>
        <w:lastRenderedPageBreak/>
        <w:t xml:space="preserve">第八条 </w:t>
      </w:r>
      <w:r w:rsidRPr="006C2A73">
        <w:rPr>
          <w:rFonts w:ascii="仿宋" w:eastAsia="仿宋" w:hAnsi="仿宋" w:hint="eastAsia"/>
          <w:color w:val="000000"/>
        </w:rPr>
        <w:t>《继续教育证书》由专业技术人员本人保管或单位集中保管。证书丢失、损毁以及登记填满后，应按照发证渠道，及时申请补发或更换继续教育证书。</w:t>
      </w:r>
    </w:p>
    <w:p w:rsidR="00A46CC5" w:rsidRDefault="00A46CC5" w:rsidP="00A46CC5">
      <w:pPr>
        <w:pStyle w:val="a6"/>
        <w:spacing w:before="0" w:beforeAutospacing="0" w:after="0" w:afterAutospacing="0"/>
        <w:ind w:firstLineChars="200" w:firstLine="482"/>
        <w:rPr>
          <w:rFonts w:ascii="仿宋" w:eastAsia="仿宋" w:hAnsi="仿宋"/>
          <w:color w:val="000000"/>
        </w:rPr>
      </w:pPr>
      <w:r w:rsidRPr="006C2A73">
        <w:rPr>
          <w:rStyle w:val="a5"/>
          <w:rFonts w:ascii="仿宋" w:eastAsia="仿宋" w:hAnsi="仿宋" w:hint="eastAsia"/>
          <w:color w:val="000000"/>
        </w:rPr>
        <w:t>第九条</w:t>
      </w:r>
      <w:r>
        <w:rPr>
          <w:rStyle w:val="a5"/>
          <w:rFonts w:ascii="仿宋" w:eastAsia="仿宋" w:hAnsi="仿宋" w:hint="eastAsia"/>
          <w:color w:val="000000"/>
        </w:rPr>
        <w:t xml:space="preserve"> </w:t>
      </w:r>
      <w:r w:rsidRPr="006C2A73">
        <w:rPr>
          <w:rFonts w:ascii="仿宋" w:eastAsia="仿宋" w:hAnsi="仿宋" w:hint="eastAsia"/>
          <w:color w:val="000000"/>
        </w:rPr>
        <w:t>专业技术人员参加继续教育学习取得的各种有效证件，是继续教育证书登记、审验、复验的依据。参加由政府人力资源和社会保障部门以及各级业务主管部门备案认可的继续教育学习，或采取下列继续教育形式之一的，凭相关有效证明，可在《继续教育证书》上登记：</w:t>
      </w:r>
    </w:p>
    <w:p w:rsidR="00A46CC5" w:rsidRDefault="00A46CC5" w:rsidP="00A46CC5">
      <w:pPr>
        <w:pStyle w:val="a6"/>
        <w:spacing w:before="0" w:beforeAutospacing="0" w:after="0" w:afterAutospacing="0"/>
        <w:ind w:firstLineChars="200" w:firstLine="480"/>
        <w:rPr>
          <w:rFonts w:ascii="仿宋" w:eastAsia="仿宋" w:hAnsi="仿宋"/>
          <w:color w:val="000000"/>
        </w:rPr>
      </w:pPr>
      <w:r w:rsidRPr="006C2A73">
        <w:rPr>
          <w:rFonts w:ascii="仿宋" w:eastAsia="仿宋" w:hAnsi="仿宋" w:hint="eastAsia"/>
          <w:color w:val="000000"/>
        </w:rPr>
        <w:t>一、参加各级继续教育基地、业务主管部门、行业协会举办的各种进修班、研修班、培训班；</w:t>
      </w:r>
    </w:p>
    <w:p w:rsidR="00A46CC5" w:rsidRDefault="00A46CC5" w:rsidP="00A46CC5">
      <w:pPr>
        <w:pStyle w:val="a6"/>
        <w:spacing w:before="0" w:beforeAutospacing="0" w:after="0" w:afterAutospacing="0"/>
        <w:ind w:firstLineChars="200" w:firstLine="480"/>
        <w:rPr>
          <w:rFonts w:ascii="仿宋" w:eastAsia="仿宋" w:hAnsi="仿宋"/>
          <w:color w:val="000000"/>
        </w:rPr>
      </w:pPr>
      <w:r w:rsidRPr="006C2A73">
        <w:rPr>
          <w:rFonts w:ascii="仿宋" w:eastAsia="仿宋" w:hAnsi="仿宋" w:hint="eastAsia"/>
          <w:color w:val="000000"/>
        </w:rPr>
        <w:t>二、到科研、生产等单位服务、实习进修、出国进修或参加相应的学历教育或攻读学位；</w:t>
      </w:r>
    </w:p>
    <w:p w:rsidR="00A46CC5" w:rsidRDefault="00A46CC5" w:rsidP="00A46CC5">
      <w:pPr>
        <w:pStyle w:val="a6"/>
        <w:spacing w:before="0" w:beforeAutospacing="0" w:after="0" w:afterAutospacing="0"/>
        <w:ind w:firstLineChars="200" w:firstLine="480"/>
        <w:rPr>
          <w:rFonts w:ascii="仿宋" w:eastAsia="仿宋" w:hAnsi="仿宋"/>
          <w:color w:val="000000"/>
        </w:rPr>
      </w:pPr>
      <w:r w:rsidRPr="006C2A73">
        <w:rPr>
          <w:rFonts w:ascii="仿宋" w:eastAsia="仿宋" w:hAnsi="仿宋" w:hint="eastAsia"/>
          <w:color w:val="000000"/>
        </w:rPr>
        <w:t>三、参加省辖市级以上的学术讲座、学术会议和交流；</w:t>
      </w:r>
    </w:p>
    <w:p w:rsidR="00A46CC5" w:rsidRDefault="00A46CC5" w:rsidP="00A46CC5">
      <w:pPr>
        <w:pStyle w:val="a6"/>
        <w:spacing w:before="0" w:beforeAutospacing="0" w:after="0" w:afterAutospacing="0"/>
        <w:ind w:firstLineChars="200" w:firstLine="480"/>
        <w:rPr>
          <w:rFonts w:ascii="仿宋" w:eastAsia="仿宋" w:hAnsi="仿宋"/>
          <w:color w:val="000000"/>
        </w:rPr>
      </w:pPr>
      <w:r w:rsidRPr="006C2A73">
        <w:rPr>
          <w:rFonts w:ascii="仿宋" w:eastAsia="仿宋" w:hAnsi="仿宋" w:hint="eastAsia"/>
          <w:color w:val="000000"/>
        </w:rPr>
        <w:t>四、承担国家、省重大专项、工程项目和课题研究；</w:t>
      </w:r>
    </w:p>
    <w:p w:rsidR="00A46CC5" w:rsidRDefault="00A46CC5" w:rsidP="00A46CC5">
      <w:pPr>
        <w:pStyle w:val="a6"/>
        <w:spacing w:before="0" w:beforeAutospacing="0" w:after="0" w:afterAutospacing="0"/>
        <w:ind w:firstLineChars="200" w:firstLine="480"/>
        <w:rPr>
          <w:rFonts w:ascii="仿宋" w:eastAsia="仿宋" w:hAnsi="仿宋"/>
          <w:color w:val="000000"/>
        </w:rPr>
      </w:pPr>
      <w:r w:rsidRPr="006C2A73">
        <w:rPr>
          <w:rFonts w:ascii="仿宋" w:eastAsia="仿宋" w:hAnsi="仿宋" w:hint="eastAsia"/>
          <w:color w:val="000000"/>
        </w:rPr>
        <w:t>五、在省级以上出版部门批准的正式出版物上发表、出版与本业务相关的论文、著作(译作)、以及论文被重要科技、社科文献检索系统收录等；</w:t>
      </w:r>
    </w:p>
    <w:p w:rsidR="00A46CC5" w:rsidRPr="006C2A73" w:rsidRDefault="00A46CC5" w:rsidP="00A46CC5">
      <w:pPr>
        <w:pStyle w:val="a6"/>
        <w:spacing w:before="0" w:beforeAutospacing="0" w:after="0" w:afterAutospacing="0"/>
        <w:ind w:firstLineChars="200" w:firstLine="480"/>
        <w:rPr>
          <w:rFonts w:ascii="仿宋" w:eastAsia="仿宋" w:hAnsi="仿宋"/>
          <w:color w:val="000000"/>
        </w:rPr>
      </w:pPr>
      <w:r w:rsidRPr="006C2A73">
        <w:rPr>
          <w:rFonts w:ascii="仿宋" w:eastAsia="仿宋" w:hAnsi="仿宋" w:hint="eastAsia"/>
          <w:color w:val="000000"/>
        </w:rPr>
        <w:t>六、在科研、技术推广、教学、医疗等活动中获得各类重要奖项；</w:t>
      </w:r>
    </w:p>
    <w:p w:rsidR="00A46CC5" w:rsidRDefault="00A46CC5" w:rsidP="00A46CC5">
      <w:pPr>
        <w:pStyle w:val="a6"/>
        <w:spacing w:before="0" w:beforeAutospacing="0" w:after="0" w:afterAutospacing="0"/>
        <w:ind w:firstLineChars="200" w:firstLine="480"/>
        <w:rPr>
          <w:rFonts w:ascii="仿宋" w:eastAsia="仿宋" w:hAnsi="仿宋"/>
          <w:color w:val="000000"/>
        </w:rPr>
      </w:pPr>
      <w:r w:rsidRPr="006C2A73">
        <w:rPr>
          <w:rFonts w:ascii="仿宋" w:eastAsia="仿宋" w:hAnsi="仿宋" w:hint="eastAsia"/>
          <w:color w:val="000000"/>
        </w:rPr>
        <w:t>七、参加专业技术资格（职业、执业资格）、计算机应用能力和专业技术职务外语等考试合格；</w:t>
      </w:r>
    </w:p>
    <w:p w:rsidR="00A46CC5" w:rsidRDefault="00A46CC5" w:rsidP="00A46CC5">
      <w:pPr>
        <w:pStyle w:val="a6"/>
        <w:spacing w:before="0" w:beforeAutospacing="0" w:after="0" w:afterAutospacing="0"/>
        <w:ind w:firstLineChars="200" w:firstLine="480"/>
        <w:rPr>
          <w:rFonts w:ascii="仿宋" w:eastAsia="仿宋" w:hAnsi="仿宋"/>
          <w:color w:val="000000"/>
        </w:rPr>
      </w:pPr>
      <w:r w:rsidRPr="006C2A73">
        <w:rPr>
          <w:rFonts w:ascii="仿宋" w:eastAsia="仿宋" w:hAnsi="仿宋" w:hint="eastAsia"/>
          <w:color w:val="000000"/>
        </w:rPr>
        <w:t>八、参加援藏、援疆、援外及到基层、贫困地区参加支教、支农、支医、挂职、科技特派员和扶贫工作以及参加人力资源和社会保障部门或本单位、行业组织的服务基层活动；</w:t>
      </w:r>
    </w:p>
    <w:p w:rsidR="00A46CC5" w:rsidRDefault="00A46CC5" w:rsidP="00A46CC5">
      <w:pPr>
        <w:pStyle w:val="a6"/>
        <w:spacing w:before="0" w:beforeAutospacing="0" w:after="0" w:afterAutospacing="0"/>
        <w:ind w:firstLineChars="200" w:firstLine="480"/>
        <w:rPr>
          <w:rFonts w:ascii="仿宋" w:eastAsia="仿宋" w:hAnsi="仿宋"/>
          <w:color w:val="000000"/>
        </w:rPr>
      </w:pPr>
      <w:r w:rsidRPr="006C2A73">
        <w:rPr>
          <w:rFonts w:ascii="仿宋" w:eastAsia="仿宋" w:hAnsi="仿宋" w:hint="eastAsia"/>
          <w:color w:val="000000"/>
        </w:rPr>
        <w:t>九、参加经业务主管部门批准的与本业务工作有关的有计划、有考核的各种自学活动；</w:t>
      </w:r>
    </w:p>
    <w:p w:rsidR="00A46CC5" w:rsidRDefault="00A46CC5" w:rsidP="00A46CC5">
      <w:pPr>
        <w:pStyle w:val="a6"/>
        <w:spacing w:before="0" w:beforeAutospacing="0" w:after="0" w:afterAutospacing="0"/>
        <w:ind w:firstLineChars="200" w:firstLine="480"/>
        <w:rPr>
          <w:rFonts w:ascii="仿宋" w:eastAsia="仿宋" w:hAnsi="仿宋"/>
          <w:color w:val="000000"/>
        </w:rPr>
      </w:pPr>
      <w:r w:rsidRPr="006C2A73">
        <w:rPr>
          <w:rFonts w:ascii="仿宋" w:eastAsia="仿宋" w:hAnsi="仿宋" w:hint="eastAsia"/>
          <w:color w:val="000000"/>
        </w:rPr>
        <w:t>十、参加由省人力资源和社会保障厅批准的其他继续教育形式等。</w:t>
      </w:r>
    </w:p>
    <w:p w:rsidR="00A46CC5" w:rsidRDefault="00A46CC5" w:rsidP="00A46CC5">
      <w:pPr>
        <w:pStyle w:val="a6"/>
        <w:spacing w:before="0" w:beforeAutospacing="0" w:after="0" w:afterAutospacing="0"/>
        <w:ind w:firstLineChars="200" w:firstLine="482"/>
        <w:rPr>
          <w:rFonts w:ascii="仿宋" w:eastAsia="仿宋" w:hAnsi="仿宋"/>
          <w:color w:val="000000"/>
        </w:rPr>
      </w:pPr>
      <w:r w:rsidRPr="006C2A73">
        <w:rPr>
          <w:rStyle w:val="a5"/>
          <w:rFonts w:ascii="仿宋" w:eastAsia="仿宋" w:hAnsi="仿宋" w:hint="eastAsia"/>
          <w:color w:val="000000"/>
        </w:rPr>
        <w:t>第十条</w:t>
      </w:r>
      <w:r w:rsidRPr="006C2A73">
        <w:rPr>
          <w:rFonts w:ascii="仿宋" w:eastAsia="仿宋" w:hAnsi="仿宋" w:hint="eastAsia"/>
          <w:color w:val="000000"/>
        </w:rPr>
        <w:t xml:space="preserve">　继续教育学时计算办法可参照以下标准确定：</w:t>
      </w:r>
    </w:p>
    <w:p w:rsidR="00A46CC5" w:rsidRDefault="00A46CC5" w:rsidP="00A46CC5">
      <w:pPr>
        <w:pStyle w:val="a6"/>
        <w:spacing w:before="0" w:beforeAutospacing="0" w:after="0" w:afterAutospacing="0"/>
        <w:ind w:firstLineChars="200" w:firstLine="480"/>
        <w:rPr>
          <w:rFonts w:ascii="仿宋" w:eastAsia="仿宋" w:hAnsi="仿宋"/>
          <w:color w:val="000000"/>
        </w:rPr>
      </w:pPr>
      <w:r w:rsidRPr="006C2A73">
        <w:rPr>
          <w:rFonts w:ascii="仿宋" w:eastAsia="仿宋" w:hAnsi="仿宋" w:hint="eastAsia"/>
          <w:color w:val="000000"/>
        </w:rPr>
        <w:t>（一）参加国家部委、省、市有关部门、行业组织主办或委托举办的学习、培训、研修班等活动，学时按承办单位要求确定，或由选派单位的行政主管部门、行业组织确定；</w:t>
      </w:r>
    </w:p>
    <w:p w:rsidR="00A46CC5" w:rsidRDefault="00A46CC5" w:rsidP="00A46CC5">
      <w:pPr>
        <w:pStyle w:val="a6"/>
        <w:spacing w:before="0" w:beforeAutospacing="0" w:after="0" w:afterAutospacing="0"/>
        <w:ind w:firstLineChars="200" w:firstLine="480"/>
        <w:rPr>
          <w:rFonts w:ascii="仿宋" w:eastAsia="仿宋" w:hAnsi="仿宋"/>
          <w:color w:val="000000"/>
        </w:rPr>
      </w:pPr>
      <w:r w:rsidRPr="006C2A73">
        <w:rPr>
          <w:rFonts w:ascii="仿宋" w:eastAsia="仿宋" w:hAnsi="仿宋" w:hint="eastAsia"/>
          <w:color w:val="000000"/>
        </w:rPr>
        <w:t>（二）参加学历、学位教育，考试合格者，每门课15学时认定；课程进修，考核合格者，不满6个月的，每月按10学时认定，超过6个月的，可计算完成年度全部专业科目的学时。</w:t>
      </w:r>
    </w:p>
    <w:p w:rsidR="00A46CC5" w:rsidRDefault="00A46CC5" w:rsidP="00A46CC5">
      <w:pPr>
        <w:pStyle w:val="a6"/>
        <w:spacing w:before="0" w:beforeAutospacing="0" w:after="0" w:afterAutospacing="0"/>
        <w:ind w:firstLineChars="200" w:firstLine="480"/>
        <w:rPr>
          <w:rFonts w:ascii="仿宋" w:eastAsia="仿宋" w:hAnsi="仿宋"/>
          <w:color w:val="000000"/>
        </w:rPr>
      </w:pPr>
      <w:r w:rsidRPr="006C2A73">
        <w:rPr>
          <w:rFonts w:ascii="仿宋" w:eastAsia="仿宋" w:hAnsi="仿宋" w:hint="eastAsia"/>
          <w:color w:val="000000"/>
        </w:rPr>
        <w:t>（三）参加国家部委举办的学术、交流会议的根据实际天数按每天6学时确定，宣读、报告论文者另加6学时；参加省级学术、交流会议的根据实际天数按每天5学时确定，宣读、报告论文者另加6学时。</w:t>
      </w:r>
    </w:p>
    <w:p w:rsidR="00A46CC5" w:rsidRDefault="00A46CC5" w:rsidP="00A46CC5">
      <w:pPr>
        <w:pStyle w:val="a6"/>
        <w:spacing w:before="0" w:beforeAutospacing="0" w:after="0" w:afterAutospacing="0"/>
        <w:ind w:firstLineChars="200" w:firstLine="480"/>
        <w:rPr>
          <w:rFonts w:ascii="仿宋" w:eastAsia="仿宋" w:hAnsi="仿宋"/>
          <w:color w:val="000000"/>
        </w:rPr>
      </w:pPr>
      <w:r w:rsidRPr="006C2A73">
        <w:rPr>
          <w:rFonts w:ascii="仿宋" w:eastAsia="仿宋" w:hAnsi="仿宋" w:hint="eastAsia"/>
          <w:color w:val="000000"/>
        </w:rPr>
        <w:t>（四）参加国家级课题（项目）研究：在国家规定的完成时间内，主课题（项目）组人员，第一主持人每年确定为42学时，其他团队成员确定为24学时。子课题（项目）组人员，第一主持人确定为30学时，其他团队成员确定为18学时。</w:t>
      </w:r>
    </w:p>
    <w:p w:rsidR="00A46CC5" w:rsidRDefault="00A46CC5" w:rsidP="00A46CC5">
      <w:pPr>
        <w:pStyle w:val="a6"/>
        <w:spacing w:before="0" w:beforeAutospacing="0" w:after="0" w:afterAutospacing="0"/>
        <w:ind w:firstLineChars="200" w:firstLine="480"/>
        <w:rPr>
          <w:rFonts w:ascii="仿宋" w:eastAsia="仿宋" w:hAnsi="仿宋"/>
          <w:color w:val="000000"/>
        </w:rPr>
      </w:pPr>
      <w:r w:rsidRPr="006C2A73">
        <w:rPr>
          <w:rFonts w:ascii="仿宋" w:eastAsia="仿宋" w:hAnsi="仿宋" w:hint="eastAsia"/>
          <w:color w:val="000000"/>
        </w:rPr>
        <w:t>（五）参加省级课题（项目）：主课题（项目）组人员，第一主持人每年确定为30学时，其他团队成员确定为18学时。子课题（项目）组人员，第一主持人确定为18学时，其他团队成员确定为10学时。</w:t>
      </w:r>
    </w:p>
    <w:p w:rsidR="00A46CC5" w:rsidRDefault="00A46CC5" w:rsidP="00A46CC5">
      <w:pPr>
        <w:pStyle w:val="a6"/>
        <w:spacing w:before="0" w:beforeAutospacing="0" w:after="0" w:afterAutospacing="0"/>
        <w:ind w:firstLineChars="200" w:firstLine="480"/>
        <w:rPr>
          <w:rFonts w:ascii="仿宋" w:eastAsia="仿宋" w:hAnsi="仿宋"/>
          <w:color w:val="000000"/>
        </w:rPr>
      </w:pPr>
      <w:r w:rsidRPr="006C2A73">
        <w:rPr>
          <w:rFonts w:ascii="仿宋" w:eastAsia="仿宋" w:hAnsi="仿宋" w:hint="eastAsia"/>
          <w:color w:val="000000"/>
        </w:rPr>
        <w:t>（六）公开发行出版著作(译作)，以每万字为单位，主编确定为9学时，副主编确定为6学时，其他著作人确定为3学时；在国家有关部门和国家一级学会主办并经出版部门批准的专业刊物上发表论文，每篇在2000字以上，第一</w:t>
      </w:r>
      <w:r w:rsidRPr="006C2A73">
        <w:rPr>
          <w:rFonts w:ascii="仿宋" w:eastAsia="仿宋" w:hAnsi="仿宋" w:hint="eastAsia"/>
          <w:color w:val="000000"/>
        </w:rPr>
        <w:lastRenderedPageBreak/>
        <w:t>作者和通讯作者确定为40学时，以此为标准，每排序错后一位减少3学时；在省级专业刊物（核心期刊）发表论文，每篇在2000字以上，第一作者和通讯作者确定为30学时，以此为标准，每排序错后一位减少3学时；在具有国际标准刊号（ISSN）和国内统一刊号（CN）的刊物上发表论文，每篇在2000字以上，第一作者和通讯作者确定为20学时，以此为标准，每排序错后一位减少3学时，增刊、副刊除外。其论文被SCI、SSCI收录的可计算完成年度全部专业科目的学时，被EI、ISTP、ISSHP收录的，第一作者和通讯作者确定为42学时，其他作者确定为18学时。同一篇被收录的论文，可选择认定最高学时，不得重复计算学时。</w:t>
      </w:r>
    </w:p>
    <w:p w:rsidR="00A46CC5" w:rsidRDefault="00A46CC5" w:rsidP="00A46CC5">
      <w:pPr>
        <w:pStyle w:val="a6"/>
        <w:spacing w:before="0" w:beforeAutospacing="0" w:after="0" w:afterAutospacing="0"/>
        <w:ind w:firstLineChars="200" w:firstLine="480"/>
        <w:rPr>
          <w:rFonts w:ascii="仿宋" w:eastAsia="仿宋" w:hAnsi="仿宋"/>
          <w:color w:val="000000"/>
        </w:rPr>
      </w:pPr>
      <w:r w:rsidRPr="006C2A73">
        <w:rPr>
          <w:rFonts w:ascii="仿宋" w:eastAsia="仿宋" w:hAnsi="仿宋" w:hint="eastAsia"/>
          <w:color w:val="000000"/>
        </w:rPr>
        <w:t>（七）获得中国专利局授予的发明专利的，按照发明专利主持人排序，第一名确定为48学时，以此为标准，每排序错后一位减少6学时。获得中国专利局授予的实用新型和外观设计专利的，第一名确定为36学时，同上以此类推。</w:t>
      </w:r>
    </w:p>
    <w:p w:rsidR="00A46CC5" w:rsidRDefault="00A46CC5" w:rsidP="00A46CC5">
      <w:pPr>
        <w:pStyle w:val="a6"/>
        <w:spacing w:before="0" w:beforeAutospacing="0" w:after="0" w:afterAutospacing="0"/>
        <w:ind w:firstLineChars="200" w:firstLine="480"/>
        <w:rPr>
          <w:rFonts w:ascii="仿宋" w:eastAsia="仿宋" w:hAnsi="仿宋"/>
          <w:color w:val="000000"/>
        </w:rPr>
      </w:pPr>
      <w:r w:rsidRPr="006C2A73">
        <w:rPr>
          <w:rFonts w:ascii="仿宋" w:eastAsia="仿宋" w:hAnsi="仿宋" w:hint="eastAsia"/>
          <w:color w:val="000000"/>
        </w:rPr>
        <w:t>（八）获得国家科学技术进步奖、国家自然科学奖、国家技术发明奖和国家社科奖的，一等奖以上获奖人可计算完成年度全部专业科目的学时，二等奖第一获奖人可计算完成年度全部专业科目的学时，社科奖三等奖第一获奖人确定为46学时，以此为标准，每排序错后一位减少3学时；获得国家部委优秀科研成果奖、省科学技术进步奖、省社科成果奖和省发展研究奖等省部级奖项，一等奖第一获奖人确定为46学时，二等奖第一获奖人确定为42学时，三等奖第一获奖人确定为38学时，以此为标准，每排序错后一位减少3学时；获省辖市、省业务主管部门科技进步奖、自然科学成果奖和社科成果奖等市厅级奖项，一等奖第一获奖人确定38学时，二等奖第一获奖人确定为34学时，三等奖第一获奖人确定为30学时，以此为标准，每排序错后一位减少3学时。</w:t>
      </w:r>
    </w:p>
    <w:p w:rsidR="00A46CC5" w:rsidRDefault="00A46CC5" w:rsidP="00A46CC5">
      <w:pPr>
        <w:pStyle w:val="a6"/>
        <w:spacing w:before="0" w:beforeAutospacing="0" w:after="0" w:afterAutospacing="0"/>
        <w:ind w:firstLineChars="200" w:firstLine="480"/>
        <w:rPr>
          <w:rFonts w:ascii="仿宋" w:eastAsia="仿宋" w:hAnsi="仿宋"/>
          <w:color w:val="000000"/>
        </w:rPr>
      </w:pPr>
      <w:r w:rsidRPr="006C2A73">
        <w:rPr>
          <w:rFonts w:ascii="仿宋" w:eastAsia="仿宋" w:hAnsi="仿宋" w:hint="eastAsia"/>
          <w:color w:val="000000"/>
        </w:rPr>
        <w:t>（九）专题调研报告被省委、省政府领导或当地党委、政府主要领导、主管领导批示的，确定为20学时。</w:t>
      </w:r>
    </w:p>
    <w:p w:rsidR="00A46CC5" w:rsidRDefault="00A46CC5" w:rsidP="00A46CC5">
      <w:pPr>
        <w:pStyle w:val="a6"/>
        <w:spacing w:before="0" w:beforeAutospacing="0" w:after="0" w:afterAutospacing="0"/>
        <w:ind w:firstLineChars="200" w:firstLine="480"/>
        <w:rPr>
          <w:rFonts w:ascii="仿宋" w:eastAsia="仿宋" w:hAnsi="仿宋"/>
          <w:color w:val="000000"/>
        </w:rPr>
      </w:pPr>
      <w:r w:rsidRPr="006C2A73">
        <w:rPr>
          <w:rFonts w:ascii="仿宋" w:eastAsia="仿宋" w:hAnsi="仿宋" w:hint="eastAsia"/>
          <w:color w:val="000000"/>
        </w:rPr>
        <w:t>（十）参加计算机应用能力考试合格者每个模块计12学时；专业技术职务外语考试A级合格者，确定为24学时，每错一级减少6学时。</w:t>
      </w:r>
    </w:p>
    <w:p w:rsidR="00A46CC5" w:rsidRDefault="00A46CC5" w:rsidP="00A46CC5">
      <w:pPr>
        <w:pStyle w:val="a6"/>
        <w:spacing w:before="0" w:beforeAutospacing="0" w:after="0" w:afterAutospacing="0"/>
        <w:ind w:firstLineChars="200" w:firstLine="480"/>
        <w:rPr>
          <w:rFonts w:ascii="仿宋" w:eastAsia="仿宋" w:hAnsi="仿宋"/>
          <w:color w:val="000000"/>
        </w:rPr>
      </w:pPr>
      <w:r w:rsidRPr="006C2A73">
        <w:rPr>
          <w:rFonts w:ascii="仿宋" w:eastAsia="仿宋" w:hAnsi="仿宋" w:hint="eastAsia"/>
          <w:color w:val="000000"/>
        </w:rPr>
        <w:t>（十一）参加全国高级专业技术资格（执业资格）考试通过者，可计算完成年度全部专业科目的学时，参加全国中级专业技术资格（职业资格）考试通过者，确定为46学时；参加全国初级专业技术资格考试通过者，确定为36学时。</w:t>
      </w:r>
    </w:p>
    <w:p w:rsidR="00A46CC5" w:rsidRDefault="00A46CC5" w:rsidP="00A46CC5">
      <w:pPr>
        <w:pStyle w:val="a6"/>
        <w:spacing w:before="0" w:beforeAutospacing="0" w:after="0" w:afterAutospacing="0"/>
        <w:ind w:firstLineChars="200" w:firstLine="480"/>
        <w:rPr>
          <w:rFonts w:ascii="仿宋" w:eastAsia="仿宋" w:hAnsi="仿宋"/>
          <w:color w:val="000000"/>
        </w:rPr>
      </w:pPr>
      <w:r w:rsidRPr="006C2A73">
        <w:rPr>
          <w:rFonts w:ascii="仿宋" w:eastAsia="仿宋" w:hAnsi="仿宋" w:hint="eastAsia"/>
          <w:color w:val="000000"/>
        </w:rPr>
        <w:t>（十二）参加援藏、援疆、援外及到基层、贫困地区参加支教、支农、支医、扶贫和挂职锻炼工作满一年的专业技术人员，可计算完成年度全部公需和专业科目的学时。</w:t>
      </w:r>
    </w:p>
    <w:p w:rsidR="00A46CC5" w:rsidRDefault="00A46CC5" w:rsidP="00A46CC5">
      <w:pPr>
        <w:pStyle w:val="a6"/>
        <w:spacing w:before="0" w:beforeAutospacing="0" w:after="0" w:afterAutospacing="0"/>
        <w:ind w:firstLineChars="200" w:firstLine="480"/>
        <w:rPr>
          <w:rFonts w:ascii="仿宋" w:eastAsia="仿宋" w:hAnsi="仿宋"/>
          <w:color w:val="000000"/>
        </w:rPr>
      </w:pPr>
      <w:r w:rsidRPr="006C2A73">
        <w:rPr>
          <w:rFonts w:ascii="仿宋" w:eastAsia="仿宋" w:hAnsi="仿宋" w:hint="eastAsia"/>
          <w:color w:val="000000"/>
        </w:rPr>
        <w:t>（十三）参加人力资源和社会保障部门或本单位、行业组织的服务基层活动，继续教育时间按每天5学时确定。</w:t>
      </w:r>
    </w:p>
    <w:p w:rsidR="00A46CC5" w:rsidRDefault="00A46CC5" w:rsidP="00A46CC5">
      <w:pPr>
        <w:pStyle w:val="a6"/>
        <w:spacing w:before="0" w:beforeAutospacing="0" w:after="0" w:afterAutospacing="0"/>
        <w:ind w:firstLineChars="200" w:firstLine="480"/>
        <w:rPr>
          <w:rFonts w:ascii="仿宋" w:eastAsia="仿宋" w:hAnsi="仿宋"/>
          <w:color w:val="000000"/>
        </w:rPr>
      </w:pPr>
      <w:r w:rsidRPr="006C2A73">
        <w:rPr>
          <w:rFonts w:ascii="仿宋" w:eastAsia="仿宋" w:hAnsi="仿宋" w:hint="eastAsia"/>
          <w:color w:val="000000"/>
        </w:rPr>
        <w:t>（十四）其他类别的继续教育形式，由省辖市人力资源和社会保障部门或省业务主管部门参照上述标准确认学时，并报省人力资源和社会保障厅备案认可。</w:t>
      </w:r>
      <w:r w:rsidRPr="006C2A73">
        <w:rPr>
          <w:rFonts w:ascii="仿宋" w:eastAsia="仿宋" w:hAnsi="仿宋" w:hint="eastAsia"/>
          <w:color w:val="000000"/>
        </w:rPr>
        <w:br/>
        <w:t>参加各级继续教育基地举办的继续教育培训班学习，学时由基地审批部门按实际学习时间确定。</w:t>
      </w:r>
    </w:p>
    <w:p w:rsidR="00A46CC5" w:rsidRDefault="00A46CC5" w:rsidP="00A46CC5">
      <w:pPr>
        <w:pStyle w:val="a6"/>
        <w:spacing w:before="0" w:beforeAutospacing="0" w:after="0" w:afterAutospacing="0"/>
        <w:ind w:firstLineChars="200" w:firstLine="482"/>
        <w:rPr>
          <w:rFonts w:ascii="仿宋" w:eastAsia="仿宋" w:hAnsi="仿宋"/>
          <w:color w:val="000000"/>
        </w:rPr>
      </w:pPr>
      <w:r w:rsidRPr="006C2A73">
        <w:rPr>
          <w:rStyle w:val="a5"/>
          <w:rFonts w:ascii="仿宋" w:eastAsia="仿宋" w:hAnsi="仿宋" w:hint="eastAsia"/>
          <w:color w:val="000000"/>
        </w:rPr>
        <w:t xml:space="preserve">第十一条 </w:t>
      </w:r>
      <w:r w:rsidRPr="006C2A73">
        <w:rPr>
          <w:rFonts w:ascii="仿宋" w:eastAsia="仿宋" w:hAnsi="仿宋" w:hint="eastAsia"/>
          <w:color w:val="000000"/>
        </w:rPr>
        <w:t>凡经省辖市人力资源和社会保障部门及省辖市业务主管部门批准或委托的行业协会、培训机构等承办的公需、专业科目继续教育培训的，可根据本办法的相关规定，将学时计入专业技术人员继续教育证书。</w:t>
      </w:r>
    </w:p>
    <w:p w:rsidR="00A46CC5" w:rsidRDefault="00A46CC5" w:rsidP="00A46CC5">
      <w:pPr>
        <w:pStyle w:val="a6"/>
        <w:spacing w:before="0" w:beforeAutospacing="0" w:after="0" w:afterAutospacing="0"/>
        <w:ind w:firstLineChars="200" w:firstLine="482"/>
        <w:rPr>
          <w:rFonts w:ascii="仿宋" w:eastAsia="仿宋" w:hAnsi="仿宋"/>
          <w:color w:val="000000"/>
        </w:rPr>
      </w:pPr>
      <w:r w:rsidRPr="006C2A73">
        <w:rPr>
          <w:rStyle w:val="a5"/>
          <w:rFonts w:ascii="仿宋" w:eastAsia="仿宋" w:hAnsi="仿宋" w:hint="eastAsia"/>
          <w:color w:val="000000"/>
        </w:rPr>
        <w:lastRenderedPageBreak/>
        <w:t xml:space="preserve">第十二条 </w:t>
      </w:r>
      <w:r w:rsidRPr="006C2A73">
        <w:rPr>
          <w:rFonts w:ascii="仿宋" w:eastAsia="仿宋" w:hAnsi="仿宋" w:hint="eastAsia"/>
          <w:color w:val="000000"/>
        </w:rPr>
        <w:t>有下列情况之一的，可按实际在岗时间折算应完成年度继续教育学时：</w:t>
      </w:r>
    </w:p>
    <w:p w:rsidR="00A46CC5" w:rsidRDefault="00A46CC5" w:rsidP="00A46CC5">
      <w:pPr>
        <w:pStyle w:val="a6"/>
        <w:spacing w:before="0" w:beforeAutospacing="0" w:after="0" w:afterAutospacing="0"/>
        <w:ind w:firstLineChars="200" w:firstLine="480"/>
        <w:rPr>
          <w:rFonts w:ascii="仿宋" w:eastAsia="仿宋" w:hAnsi="仿宋"/>
          <w:color w:val="000000"/>
        </w:rPr>
      </w:pPr>
      <w:r w:rsidRPr="006C2A73">
        <w:rPr>
          <w:rFonts w:ascii="仿宋" w:eastAsia="仿宋" w:hAnsi="仿宋" w:hint="eastAsia"/>
          <w:color w:val="000000"/>
        </w:rPr>
        <w:t>（一）年度内在境外工作超过6个月的；</w:t>
      </w:r>
    </w:p>
    <w:p w:rsidR="00A46CC5" w:rsidRDefault="00A46CC5" w:rsidP="00A46CC5">
      <w:pPr>
        <w:pStyle w:val="a6"/>
        <w:spacing w:before="0" w:beforeAutospacing="0" w:after="0" w:afterAutospacing="0"/>
        <w:ind w:firstLineChars="200" w:firstLine="480"/>
        <w:rPr>
          <w:rFonts w:ascii="仿宋" w:eastAsia="仿宋" w:hAnsi="仿宋"/>
          <w:color w:val="000000"/>
        </w:rPr>
      </w:pPr>
      <w:r w:rsidRPr="006C2A73">
        <w:rPr>
          <w:rFonts w:ascii="仿宋" w:eastAsia="仿宋" w:hAnsi="仿宋" w:hint="eastAsia"/>
          <w:color w:val="000000"/>
        </w:rPr>
        <w:t>（二）年度内因病假超过6个月的；</w:t>
      </w:r>
    </w:p>
    <w:p w:rsidR="00A46CC5" w:rsidRDefault="00A46CC5" w:rsidP="00A46CC5">
      <w:pPr>
        <w:pStyle w:val="a6"/>
        <w:spacing w:before="0" w:beforeAutospacing="0" w:after="0" w:afterAutospacing="0"/>
        <w:ind w:firstLineChars="200" w:firstLine="480"/>
        <w:rPr>
          <w:rFonts w:ascii="仿宋" w:eastAsia="仿宋" w:hAnsi="仿宋"/>
          <w:color w:val="000000"/>
        </w:rPr>
      </w:pPr>
      <w:r w:rsidRPr="006C2A73">
        <w:rPr>
          <w:rFonts w:ascii="仿宋" w:eastAsia="仿宋" w:hAnsi="仿宋" w:hint="eastAsia"/>
          <w:color w:val="000000"/>
        </w:rPr>
        <w:t>（三）生育；</w:t>
      </w:r>
    </w:p>
    <w:p w:rsidR="00A46CC5" w:rsidRDefault="00A46CC5" w:rsidP="00A46CC5">
      <w:pPr>
        <w:pStyle w:val="a6"/>
        <w:spacing w:before="0" w:beforeAutospacing="0" w:after="0" w:afterAutospacing="0"/>
        <w:ind w:firstLineChars="200" w:firstLine="480"/>
        <w:rPr>
          <w:rFonts w:ascii="仿宋" w:eastAsia="仿宋" w:hAnsi="仿宋"/>
          <w:color w:val="000000"/>
        </w:rPr>
      </w:pPr>
      <w:r w:rsidRPr="006C2A73">
        <w:rPr>
          <w:rFonts w:ascii="仿宋" w:eastAsia="仿宋" w:hAnsi="仿宋" w:hint="eastAsia"/>
          <w:color w:val="000000"/>
        </w:rPr>
        <w:t>（四）经业务主管部门批准的其他情况。</w:t>
      </w:r>
    </w:p>
    <w:p w:rsidR="00A46CC5" w:rsidRDefault="00A46CC5" w:rsidP="00A46CC5">
      <w:pPr>
        <w:pStyle w:val="a6"/>
        <w:spacing w:before="0" w:beforeAutospacing="0" w:after="0" w:afterAutospacing="0"/>
        <w:ind w:firstLineChars="200" w:firstLine="482"/>
        <w:rPr>
          <w:rFonts w:ascii="仿宋" w:eastAsia="仿宋" w:hAnsi="仿宋"/>
          <w:color w:val="000000"/>
        </w:rPr>
      </w:pPr>
      <w:r w:rsidRPr="006C2A73">
        <w:rPr>
          <w:rStyle w:val="a5"/>
          <w:rFonts w:ascii="仿宋" w:eastAsia="仿宋" w:hAnsi="仿宋" w:hint="eastAsia"/>
          <w:color w:val="000000"/>
        </w:rPr>
        <w:t xml:space="preserve">第十三条 </w:t>
      </w:r>
      <w:r w:rsidRPr="006C2A73">
        <w:rPr>
          <w:rFonts w:ascii="仿宋" w:eastAsia="仿宋" w:hAnsi="仿宋" w:hint="eastAsia"/>
          <w:color w:val="000000"/>
        </w:rPr>
        <w:t>《继续教育证书》的登记。专业技术人员按规定完成继续教育学习、培训并考核（考试）合格后，提交本年度参加继续教育的各种有效证明的原件，由所在单位的人事（继续教育）部门办理登记手续。</w:t>
      </w:r>
    </w:p>
    <w:p w:rsidR="00A46CC5" w:rsidRDefault="00A46CC5" w:rsidP="00A46CC5">
      <w:pPr>
        <w:pStyle w:val="a6"/>
        <w:spacing w:before="0" w:beforeAutospacing="0" w:after="0" w:afterAutospacing="0"/>
        <w:ind w:firstLineChars="200" w:firstLine="482"/>
        <w:rPr>
          <w:rFonts w:ascii="仿宋" w:eastAsia="仿宋" w:hAnsi="仿宋"/>
          <w:color w:val="000000"/>
        </w:rPr>
      </w:pPr>
      <w:r w:rsidRPr="006C2A73">
        <w:rPr>
          <w:rStyle w:val="a5"/>
          <w:rFonts w:ascii="仿宋" w:eastAsia="仿宋" w:hAnsi="仿宋" w:hint="eastAsia"/>
          <w:color w:val="000000"/>
        </w:rPr>
        <w:t xml:space="preserve">第十四条 </w:t>
      </w:r>
      <w:r w:rsidRPr="006C2A73">
        <w:rPr>
          <w:rFonts w:ascii="仿宋" w:eastAsia="仿宋" w:hAnsi="仿宋" w:hint="eastAsia"/>
          <w:color w:val="000000"/>
        </w:rPr>
        <w:t>《继续教育证书》审验工作实行分级、属地管理：各省辖市、县（市、区）专业技术人员的《继续教育证书》分别由省辖市、县（市、区）人力资源和社会保障局负责审验并盖章；省直各单位专业技术人员的《继续教育证书》由其业务主管单位人事（继续教育）部门负责审验并盖章；流动专业技术人员的《继续教育证书》由所在省辖市、县（市、区）人力资源和社会保障部门负责审验并盖章。</w:t>
      </w:r>
    </w:p>
    <w:p w:rsidR="00A46CC5" w:rsidRDefault="00A46CC5" w:rsidP="00A46CC5">
      <w:pPr>
        <w:pStyle w:val="a6"/>
        <w:spacing w:before="0" w:beforeAutospacing="0" w:after="0" w:afterAutospacing="0"/>
        <w:ind w:firstLineChars="200" w:firstLine="482"/>
        <w:rPr>
          <w:rFonts w:ascii="仿宋" w:eastAsia="仿宋" w:hAnsi="仿宋"/>
          <w:color w:val="000000"/>
        </w:rPr>
      </w:pPr>
      <w:r w:rsidRPr="006C2A73">
        <w:rPr>
          <w:rStyle w:val="a5"/>
          <w:rFonts w:ascii="仿宋" w:eastAsia="仿宋" w:hAnsi="仿宋" w:hint="eastAsia"/>
          <w:color w:val="000000"/>
        </w:rPr>
        <w:t xml:space="preserve">第十五条 </w:t>
      </w:r>
      <w:r w:rsidRPr="006C2A73">
        <w:rPr>
          <w:rFonts w:ascii="仿宋" w:eastAsia="仿宋" w:hAnsi="仿宋" w:hint="eastAsia"/>
          <w:color w:val="000000"/>
        </w:rPr>
        <w:t>省人力资源和社会保障厅每年对省辖市、省业务主管部门《继续教育证书》的管理工作进行一次抽检审验，并将抽检、评估等情况进行评比、通报。省辖市人力资源和社会保障部门、省业务主管单位人事（继续教育）部门对本地区、本部门《继续教育证书》管理情况，原则上每年进行一次审验检查。具体时间由各市、各部门自定。</w:t>
      </w:r>
    </w:p>
    <w:p w:rsidR="00A46CC5" w:rsidRDefault="00A46CC5" w:rsidP="00A46CC5">
      <w:pPr>
        <w:pStyle w:val="a6"/>
        <w:spacing w:before="0" w:beforeAutospacing="0" w:after="0" w:afterAutospacing="0"/>
        <w:ind w:firstLineChars="200" w:firstLine="482"/>
        <w:rPr>
          <w:rFonts w:ascii="仿宋" w:eastAsia="仿宋" w:hAnsi="仿宋"/>
          <w:color w:val="000000"/>
        </w:rPr>
      </w:pPr>
      <w:r w:rsidRPr="006C2A73">
        <w:rPr>
          <w:rStyle w:val="a5"/>
          <w:rFonts w:ascii="仿宋" w:eastAsia="仿宋" w:hAnsi="仿宋" w:hint="eastAsia"/>
          <w:color w:val="000000"/>
        </w:rPr>
        <w:t xml:space="preserve">第十六条 </w:t>
      </w:r>
      <w:r w:rsidRPr="006C2A73">
        <w:rPr>
          <w:rFonts w:ascii="仿宋" w:eastAsia="仿宋" w:hAnsi="仿宋" w:hint="eastAsia"/>
          <w:color w:val="000000"/>
        </w:rPr>
        <w:t>《继续教育证书》审验内容：专业技术人员按照继续教育相关政策、规定，完成公需、专业科目的培训学时、考试（考核）成绩、继续教育培训的有关证明材料情况及证书登记程序。验证后加盖审验部门的印章。</w:t>
      </w:r>
    </w:p>
    <w:p w:rsidR="00A46CC5" w:rsidRDefault="00A46CC5" w:rsidP="00A46CC5">
      <w:pPr>
        <w:pStyle w:val="a6"/>
        <w:spacing w:before="0" w:beforeAutospacing="0" w:after="0" w:afterAutospacing="0"/>
        <w:ind w:firstLineChars="200" w:firstLine="482"/>
        <w:rPr>
          <w:rFonts w:ascii="仿宋" w:eastAsia="仿宋" w:hAnsi="仿宋"/>
          <w:color w:val="000000"/>
        </w:rPr>
      </w:pPr>
      <w:r w:rsidRPr="006C2A73">
        <w:rPr>
          <w:rStyle w:val="a5"/>
          <w:rFonts w:ascii="仿宋" w:eastAsia="仿宋" w:hAnsi="仿宋" w:hint="eastAsia"/>
          <w:color w:val="000000"/>
        </w:rPr>
        <w:t xml:space="preserve">第十七条 </w:t>
      </w:r>
      <w:r w:rsidRPr="006C2A73">
        <w:rPr>
          <w:rFonts w:ascii="仿宋" w:eastAsia="仿宋" w:hAnsi="仿宋" w:hint="eastAsia"/>
          <w:color w:val="000000"/>
        </w:rPr>
        <w:t>各单位人事（继续教育）部门每年应将本单位专业技术人员继续教育培训情况进行完整统计，按照第十四条要求，报各省辖市、省直管试点县（市）人力资源和社会保障局、省业务主管部门备案，各省辖市、省直管试点县（市）人力资源和社会保障局、省业务主管部门每年3月底将上年度中级职称专业技术人员继续教育情况进行汇总后，以电子文档的形式报省人力资源和社会保障厅备案，便于管理使用。</w:t>
      </w:r>
    </w:p>
    <w:p w:rsidR="00A46CC5" w:rsidRDefault="00A46CC5" w:rsidP="00A46CC5">
      <w:pPr>
        <w:pStyle w:val="a6"/>
        <w:spacing w:before="0" w:beforeAutospacing="0" w:after="0" w:afterAutospacing="0"/>
        <w:ind w:firstLineChars="200" w:firstLine="482"/>
        <w:rPr>
          <w:rFonts w:ascii="仿宋" w:eastAsia="仿宋" w:hAnsi="仿宋"/>
          <w:color w:val="000000"/>
        </w:rPr>
      </w:pPr>
      <w:r w:rsidRPr="006C2A73">
        <w:rPr>
          <w:rStyle w:val="a5"/>
          <w:rFonts w:ascii="仿宋" w:eastAsia="仿宋" w:hAnsi="仿宋" w:hint="eastAsia"/>
          <w:color w:val="000000"/>
        </w:rPr>
        <w:t>第十八条</w:t>
      </w:r>
      <w:r w:rsidRPr="006C2A73">
        <w:rPr>
          <w:rFonts w:ascii="仿宋" w:eastAsia="仿宋" w:hAnsi="仿宋" w:hint="eastAsia"/>
          <w:color w:val="000000"/>
        </w:rPr>
        <w:t xml:space="preserve"> 专业技术人员接受继续教育情况，要在《继续教育证书》中如实记载，作为专业技术职务评聘的必备条件和岗位聘任（聘用）、工作考核、职业注册、申请各种奖项等人事管理工作的重要依据。</w:t>
      </w:r>
    </w:p>
    <w:p w:rsidR="00A46CC5" w:rsidRDefault="00A46CC5" w:rsidP="00A46CC5">
      <w:pPr>
        <w:pStyle w:val="a6"/>
        <w:spacing w:before="0" w:beforeAutospacing="0" w:after="0" w:afterAutospacing="0"/>
        <w:ind w:firstLineChars="200" w:firstLine="482"/>
        <w:rPr>
          <w:rFonts w:ascii="仿宋" w:eastAsia="仿宋" w:hAnsi="仿宋"/>
          <w:color w:val="000000"/>
        </w:rPr>
      </w:pPr>
      <w:r w:rsidRPr="006C2A73">
        <w:rPr>
          <w:rStyle w:val="a5"/>
          <w:rFonts w:ascii="仿宋" w:eastAsia="仿宋" w:hAnsi="仿宋" w:hint="eastAsia"/>
          <w:color w:val="000000"/>
        </w:rPr>
        <w:t xml:space="preserve">第十九条 </w:t>
      </w:r>
      <w:r w:rsidRPr="006C2A73">
        <w:rPr>
          <w:rFonts w:ascii="仿宋" w:eastAsia="仿宋" w:hAnsi="仿宋" w:hint="eastAsia"/>
          <w:color w:val="000000"/>
        </w:rPr>
        <w:t>凡申报享受政府特殊津贴人员、新世纪百千万人才工程国家级人选、省级学术技术带头人和省职业教育教学专家等国家级或省级专家人选者，需完成《河南省专业技术人员继续教育条例》规定的培训时间和内容，《继续教育证书》作为申报国家、省级专家基本条件之一。省辖市、省业务主管部门对申报市（厅）级专家的专业技术人员也应参照执行。</w:t>
      </w:r>
    </w:p>
    <w:p w:rsidR="00A46CC5" w:rsidRDefault="00A46CC5" w:rsidP="00A46CC5">
      <w:pPr>
        <w:pStyle w:val="a6"/>
        <w:spacing w:before="0" w:beforeAutospacing="0" w:after="0" w:afterAutospacing="0"/>
        <w:ind w:firstLineChars="200" w:firstLine="482"/>
        <w:rPr>
          <w:rFonts w:ascii="仿宋" w:eastAsia="仿宋" w:hAnsi="仿宋"/>
          <w:color w:val="000000"/>
        </w:rPr>
      </w:pPr>
      <w:r w:rsidRPr="006C2A73">
        <w:rPr>
          <w:rStyle w:val="a5"/>
          <w:rFonts w:ascii="仿宋" w:eastAsia="仿宋" w:hAnsi="仿宋" w:hint="eastAsia"/>
          <w:color w:val="000000"/>
        </w:rPr>
        <w:t xml:space="preserve">第二十条 </w:t>
      </w:r>
      <w:r w:rsidRPr="006C2A73">
        <w:rPr>
          <w:rFonts w:ascii="仿宋" w:eastAsia="仿宋" w:hAnsi="仿宋" w:hint="eastAsia"/>
          <w:color w:val="000000"/>
        </w:rPr>
        <w:t>专业技术人员《继续教育证书》，是全省专业技术人员接受继续教育学习、培训等情况的有效证件。任何单位和个人不得伪造、翻印、涂改，不得以发证、登记、审验等名义乱收费。对擅自印制《继续教育证书》的单位和个人，将追究其法律责任。</w:t>
      </w:r>
    </w:p>
    <w:p w:rsidR="00A46CC5" w:rsidRDefault="00A46CC5" w:rsidP="00A46CC5">
      <w:pPr>
        <w:pStyle w:val="a6"/>
        <w:spacing w:before="0" w:beforeAutospacing="0" w:after="0" w:afterAutospacing="0"/>
        <w:ind w:firstLineChars="200" w:firstLine="482"/>
        <w:rPr>
          <w:rFonts w:ascii="仿宋" w:eastAsia="仿宋" w:hAnsi="仿宋"/>
          <w:color w:val="000000"/>
        </w:rPr>
      </w:pPr>
      <w:r w:rsidRPr="006C2A73">
        <w:rPr>
          <w:rStyle w:val="a5"/>
          <w:rFonts w:ascii="仿宋" w:eastAsia="仿宋" w:hAnsi="仿宋" w:hint="eastAsia"/>
          <w:color w:val="000000"/>
        </w:rPr>
        <w:t>第二十一条</w:t>
      </w:r>
      <w:r>
        <w:rPr>
          <w:rStyle w:val="a5"/>
          <w:rFonts w:ascii="仿宋" w:eastAsia="仿宋" w:hAnsi="仿宋" w:hint="eastAsia"/>
          <w:color w:val="000000"/>
        </w:rPr>
        <w:t xml:space="preserve"> </w:t>
      </w:r>
      <w:r w:rsidRPr="006C2A73">
        <w:rPr>
          <w:rFonts w:ascii="仿宋" w:eastAsia="仿宋" w:hAnsi="仿宋" w:hint="eastAsia"/>
          <w:color w:val="000000"/>
        </w:rPr>
        <w:t>各省辖市、省直管试点县（市）和省业务主管部门可依据本暂行办法，结合各自实际，制定《继续教育证书》管理实施细则，并报省人力资源和社会保障厅备案。</w:t>
      </w:r>
    </w:p>
    <w:p w:rsidR="00A46CC5" w:rsidRDefault="00A46CC5" w:rsidP="00A46CC5">
      <w:pPr>
        <w:pStyle w:val="a6"/>
        <w:spacing w:before="0" w:beforeAutospacing="0" w:after="0" w:afterAutospacing="0"/>
        <w:ind w:firstLineChars="200" w:firstLine="482"/>
        <w:rPr>
          <w:rFonts w:ascii="仿宋" w:eastAsia="仿宋" w:hAnsi="仿宋"/>
          <w:color w:val="000000"/>
        </w:rPr>
      </w:pPr>
      <w:r w:rsidRPr="006C2A73">
        <w:rPr>
          <w:rStyle w:val="a5"/>
          <w:rFonts w:ascii="仿宋" w:eastAsia="仿宋" w:hAnsi="仿宋" w:hint="eastAsia"/>
          <w:color w:val="000000"/>
        </w:rPr>
        <w:lastRenderedPageBreak/>
        <w:t xml:space="preserve">第二十二条 </w:t>
      </w:r>
      <w:r w:rsidRPr="006C2A73">
        <w:rPr>
          <w:rFonts w:ascii="仿宋" w:eastAsia="仿宋" w:hAnsi="仿宋" w:hint="eastAsia"/>
          <w:color w:val="000000"/>
        </w:rPr>
        <w:t>中央驻豫有关单位可参照本暂行办法执行。</w:t>
      </w:r>
    </w:p>
    <w:p w:rsidR="00A46CC5" w:rsidRDefault="00A46CC5" w:rsidP="00A46CC5">
      <w:pPr>
        <w:pStyle w:val="a6"/>
        <w:spacing w:before="0" w:beforeAutospacing="0" w:after="0" w:afterAutospacing="0"/>
        <w:ind w:firstLineChars="200" w:firstLine="482"/>
        <w:rPr>
          <w:rFonts w:ascii="仿宋" w:eastAsia="仿宋" w:hAnsi="仿宋"/>
          <w:color w:val="000000"/>
        </w:rPr>
      </w:pPr>
      <w:r w:rsidRPr="006C2A73">
        <w:rPr>
          <w:rStyle w:val="a5"/>
          <w:rFonts w:ascii="仿宋" w:eastAsia="仿宋" w:hAnsi="仿宋" w:hint="eastAsia"/>
          <w:color w:val="000000"/>
        </w:rPr>
        <w:t xml:space="preserve">第二十三条 </w:t>
      </w:r>
      <w:r w:rsidRPr="006C2A73">
        <w:rPr>
          <w:rFonts w:ascii="仿宋" w:eastAsia="仿宋" w:hAnsi="仿宋" w:hint="eastAsia"/>
          <w:color w:val="000000"/>
        </w:rPr>
        <w:t>本暂行办法由省人力资源和社会保障厅负责解释。</w:t>
      </w:r>
    </w:p>
    <w:p w:rsidR="00A46CC5" w:rsidRDefault="00A46CC5" w:rsidP="00A46CC5">
      <w:pPr>
        <w:pStyle w:val="a6"/>
        <w:spacing w:before="0" w:beforeAutospacing="0" w:after="0" w:afterAutospacing="0"/>
        <w:ind w:firstLineChars="200" w:firstLine="482"/>
        <w:rPr>
          <w:rFonts w:ascii="黑体" w:eastAsia="黑体" w:hAnsi="黑体"/>
          <w:color w:val="000000"/>
          <w:sz w:val="32"/>
          <w:szCs w:val="32"/>
        </w:rPr>
      </w:pPr>
      <w:r w:rsidRPr="006C2A73">
        <w:rPr>
          <w:rStyle w:val="a5"/>
          <w:rFonts w:ascii="仿宋" w:eastAsia="仿宋" w:hAnsi="仿宋" w:hint="eastAsia"/>
          <w:color w:val="000000"/>
        </w:rPr>
        <w:t xml:space="preserve">第二十四条 </w:t>
      </w:r>
      <w:r w:rsidRPr="006C2A73">
        <w:rPr>
          <w:rFonts w:ascii="仿宋" w:eastAsia="仿宋" w:hAnsi="仿宋" w:hint="eastAsia"/>
          <w:color w:val="000000"/>
        </w:rPr>
        <w:t>本暂行办法自发布之日起实施，原相关政策规定即行废止。</w:t>
      </w:r>
    </w:p>
    <w:p w:rsidR="00A46CC5" w:rsidRDefault="00A46CC5" w:rsidP="00A46CC5">
      <w:pPr>
        <w:shd w:val="clear" w:color="auto" w:fill="FFFFFF"/>
        <w:spacing w:line="480" w:lineRule="atLeast"/>
        <w:rPr>
          <w:rFonts w:ascii="宋体" w:eastAsia="宋体" w:hAnsi="宋体" w:cs="宋体"/>
          <w:b/>
          <w:color w:val="000000"/>
          <w:sz w:val="24"/>
          <w:szCs w:val="24"/>
        </w:rPr>
      </w:pPr>
    </w:p>
    <w:p w:rsidR="00A46CC5" w:rsidRDefault="00A46CC5" w:rsidP="00A46CC5">
      <w:pPr>
        <w:shd w:val="clear" w:color="auto" w:fill="FFFFFF"/>
        <w:spacing w:line="480" w:lineRule="atLeast"/>
        <w:rPr>
          <w:rFonts w:ascii="宋体" w:eastAsia="宋体" w:hAnsi="宋体" w:cs="宋体"/>
          <w:b/>
          <w:color w:val="000000"/>
          <w:sz w:val="24"/>
          <w:szCs w:val="24"/>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BA3" w:rsidRDefault="00F23BA3" w:rsidP="00A46CC5">
      <w:pPr>
        <w:spacing w:after="0"/>
      </w:pPr>
      <w:r>
        <w:separator/>
      </w:r>
    </w:p>
  </w:endnote>
  <w:endnote w:type="continuationSeparator" w:id="0">
    <w:p w:rsidR="00F23BA3" w:rsidRDefault="00F23BA3" w:rsidP="00A46CC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BA3" w:rsidRDefault="00F23BA3" w:rsidP="00A46CC5">
      <w:pPr>
        <w:spacing w:after="0"/>
      </w:pPr>
      <w:r>
        <w:separator/>
      </w:r>
    </w:p>
  </w:footnote>
  <w:footnote w:type="continuationSeparator" w:id="0">
    <w:p w:rsidR="00F23BA3" w:rsidRDefault="00F23BA3" w:rsidP="00A46CC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8B7726"/>
    <w:rsid w:val="00A46CC5"/>
    <w:rsid w:val="00D31D50"/>
    <w:rsid w:val="00F23BA3"/>
    <w:rsid w:val="00F904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6CC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A46CC5"/>
    <w:rPr>
      <w:rFonts w:ascii="Tahoma" w:hAnsi="Tahoma"/>
      <w:sz w:val="18"/>
      <w:szCs w:val="18"/>
    </w:rPr>
  </w:style>
  <w:style w:type="paragraph" w:styleId="a4">
    <w:name w:val="footer"/>
    <w:basedOn w:val="a"/>
    <w:link w:val="Char0"/>
    <w:uiPriority w:val="99"/>
    <w:semiHidden/>
    <w:unhideWhenUsed/>
    <w:rsid w:val="00A46CC5"/>
    <w:pPr>
      <w:tabs>
        <w:tab w:val="center" w:pos="4153"/>
        <w:tab w:val="right" w:pos="8306"/>
      </w:tabs>
    </w:pPr>
    <w:rPr>
      <w:sz w:val="18"/>
      <w:szCs w:val="18"/>
    </w:rPr>
  </w:style>
  <w:style w:type="character" w:customStyle="1" w:styleId="Char0">
    <w:name w:val="页脚 Char"/>
    <w:basedOn w:val="a0"/>
    <w:link w:val="a4"/>
    <w:uiPriority w:val="99"/>
    <w:semiHidden/>
    <w:rsid w:val="00A46CC5"/>
    <w:rPr>
      <w:rFonts w:ascii="Tahoma" w:hAnsi="Tahoma"/>
      <w:sz w:val="18"/>
      <w:szCs w:val="18"/>
    </w:rPr>
  </w:style>
  <w:style w:type="character" w:styleId="a5">
    <w:name w:val="Strong"/>
    <w:basedOn w:val="a0"/>
    <w:qFormat/>
    <w:rsid w:val="00A46CC5"/>
    <w:rPr>
      <w:b/>
      <w:bCs/>
    </w:rPr>
  </w:style>
  <w:style w:type="paragraph" w:styleId="a6">
    <w:name w:val="Normal (Web)"/>
    <w:basedOn w:val="a"/>
    <w:uiPriority w:val="99"/>
    <w:rsid w:val="00A46CC5"/>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2373</Words>
  <Characters>2493</Characters>
  <Application>Microsoft Office Word</Application>
  <DocSecurity>0</DocSecurity>
  <Lines>131</Lines>
  <Paragraphs>139</Paragraphs>
  <ScaleCrop>false</ScaleCrop>
  <Company/>
  <LinksUpToDate>false</LinksUpToDate>
  <CharactersWithSpaces>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2014-06-09T10:09:00Z</dcterms:modified>
</cp:coreProperties>
</file>